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806DE8" w14:textId="2FE86617" w:rsidR="00186E72" w:rsidRDefault="00EA6E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ENGL104 Unit 2 DB </w:t>
      </w:r>
    </w:p>
    <w:p w14:paraId="38056307" w14:textId="77777777" w:rsidR="001B5836" w:rsidRPr="00186E72" w:rsidRDefault="00186E72">
      <w:pPr>
        <w:rPr>
          <w:rFonts w:ascii="Times New Roman" w:hAnsi="Times New Roman" w:cs="Times New Roman"/>
          <w:sz w:val="24"/>
          <w:szCs w:val="24"/>
        </w:rPr>
      </w:pPr>
      <w:r w:rsidRPr="00186E72">
        <w:rPr>
          <w:rFonts w:ascii="Times New Roman" w:hAnsi="Times New Roman" w:cs="Times New Roman"/>
          <w:sz w:val="24"/>
          <w:szCs w:val="24"/>
        </w:rPr>
        <w:t>Sample Introduction</w:t>
      </w:r>
    </w:p>
    <w:p w14:paraId="41B4E639" w14:textId="77777777" w:rsidR="00186E72" w:rsidRDefault="00186E72" w:rsidP="00186E72">
      <w:pPr>
        <w:spacing w:after="0" w:line="480" w:lineRule="auto"/>
        <w:rPr>
          <w:rFonts w:ascii="Times New Roman" w:hAnsi="Times New Roman" w:cs="Times New Roman"/>
          <w:sz w:val="24"/>
        </w:rPr>
      </w:pPr>
    </w:p>
    <w:p w14:paraId="53F0FB03" w14:textId="01A1484A" w:rsidR="00186E72" w:rsidRPr="0041763C" w:rsidRDefault="00186E72" w:rsidP="00186E72">
      <w:pPr>
        <w:spacing w:after="0" w:line="480" w:lineRule="auto"/>
        <w:ind w:firstLine="720"/>
        <w:rPr>
          <w:rFonts w:ascii="Times New Roman" w:hAnsi="Times New Roman" w:cs="Times New Roman"/>
          <w:sz w:val="24"/>
        </w:rPr>
      </w:pPr>
      <w:commentRangeStart w:id="0"/>
      <w:r w:rsidRPr="0041763C">
        <w:rPr>
          <w:rFonts w:ascii="Times New Roman" w:hAnsi="Times New Roman" w:cs="Times New Roman"/>
          <w:sz w:val="24"/>
          <w:highlight w:val="yellow"/>
        </w:rPr>
        <w:t>When</w:t>
      </w:r>
      <w:commentRangeEnd w:id="0"/>
      <w:r w:rsidR="0041763C">
        <w:rPr>
          <w:rStyle w:val="CommentReference"/>
        </w:rPr>
        <w:commentReference w:id="0"/>
      </w:r>
      <w:r w:rsidRPr="0041763C">
        <w:rPr>
          <w:rFonts w:ascii="Times New Roman" w:hAnsi="Times New Roman" w:cs="Times New Roman"/>
          <w:sz w:val="24"/>
          <w:highlight w:val="yellow"/>
        </w:rPr>
        <w:t xml:space="preserve"> Marnie was in high school, going to college was never really an option she took seriously; however, as a young working mother, she began to realize college was her best chance of improving her family’s future.</w:t>
      </w:r>
      <w:r w:rsidR="0041763C" w:rsidRPr="0041763C">
        <w:rPr>
          <w:rFonts w:ascii="Times New Roman" w:hAnsi="Times New Roman" w:cs="Times New Roman"/>
          <w:sz w:val="24"/>
          <w:highlight w:val="yellow"/>
        </w:rPr>
        <w:t xml:space="preserve"> </w:t>
      </w:r>
      <w:r w:rsidRPr="0041763C">
        <w:rPr>
          <w:rFonts w:ascii="Times New Roman" w:hAnsi="Times New Roman" w:cs="Times New Roman"/>
          <w:sz w:val="24"/>
          <w:highlight w:val="yellow"/>
        </w:rPr>
        <w:t xml:space="preserve">Marnie </w:t>
      </w:r>
      <w:r w:rsidRPr="00186E72">
        <w:rPr>
          <w:rFonts w:ascii="Times New Roman" w:hAnsi="Times New Roman" w:cs="Times New Roman"/>
          <w:sz w:val="24"/>
          <w:highlight w:val="yellow"/>
        </w:rPr>
        <w:t xml:space="preserve">was attracted to the flexibility of online programs, so she found a program she liked and signed up.  </w:t>
      </w:r>
      <w:commentRangeStart w:id="1"/>
      <w:r w:rsidRPr="00186E72">
        <w:rPr>
          <w:rFonts w:ascii="Times New Roman" w:hAnsi="Times New Roman" w:cs="Times New Roman"/>
          <w:sz w:val="24"/>
          <w:highlight w:val="green"/>
        </w:rPr>
        <w:t>In doing so</w:t>
      </w:r>
      <w:commentRangeEnd w:id="1"/>
      <w:r w:rsidR="0041763C">
        <w:rPr>
          <w:rStyle w:val="CommentReference"/>
        </w:rPr>
        <w:commentReference w:id="1"/>
      </w:r>
      <w:r w:rsidRPr="00186E72">
        <w:rPr>
          <w:rFonts w:ascii="Times New Roman" w:hAnsi="Times New Roman" w:cs="Times New Roman"/>
          <w:sz w:val="24"/>
          <w:highlight w:val="green"/>
        </w:rPr>
        <w:t>, she became a college student for the first time, joining millions of other students choosing to pursue college without following the traditional time</w:t>
      </w:r>
      <w:r w:rsidR="00D44766">
        <w:rPr>
          <w:rFonts w:ascii="Times New Roman" w:hAnsi="Times New Roman" w:cs="Times New Roman"/>
          <w:sz w:val="24"/>
          <w:highlight w:val="green"/>
        </w:rPr>
        <w:t xml:space="preserve"> </w:t>
      </w:r>
      <w:r w:rsidRPr="00186E72">
        <w:rPr>
          <w:rFonts w:ascii="Times New Roman" w:hAnsi="Times New Roman" w:cs="Times New Roman"/>
          <w:sz w:val="24"/>
          <w:highlight w:val="green"/>
        </w:rPr>
        <w:t>line.  For online students like Marnie, it is important to realize that what it takes to succeed as an online student is not always the same as for a ground campus student.</w:t>
      </w:r>
      <w:r w:rsidRPr="00186E72">
        <w:rPr>
          <w:rFonts w:ascii="Times New Roman" w:hAnsi="Times New Roman" w:cs="Times New Roman"/>
          <w:color w:val="FF0000"/>
          <w:sz w:val="24"/>
          <w:highlight w:val="green"/>
        </w:rPr>
        <w:t xml:space="preserve"> </w:t>
      </w:r>
      <w:commentRangeStart w:id="2"/>
      <w:r w:rsidRPr="0041763C">
        <w:rPr>
          <w:rFonts w:ascii="Times New Roman" w:hAnsi="Times New Roman" w:cs="Times New Roman"/>
          <w:sz w:val="24"/>
          <w:highlight w:val="cyan"/>
        </w:rPr>
        <w:t xml:space="preserve">In order </w:t>
      </w:r>
      <w:commentRangeEnd w:id="2"/>
      <w:r w:rsidR="0041763C">
        <w:rPr>
          <w:rStyle w:val="CommentReference"/>
        </w:rPr>
        <w:commentReference w:id="2"/>
      </w:r>
      <w:r w:rsidRPr="0041763C">
        <w:rPr>
          <w:rFonts w:ascii="Times New Roman" w:hAnsi="Times New Roman" w:cs="Times New Roman"/>
          <w:sz w:val="24"/>
          <w:highlight w:val="cyan"/>
        </w:rPr>
        <w:t>to be successful, online learners must build and use a support system, exhibit strong time management skills, and seek out connections between coursework and possible future applications.</w:t>
      </w:r>
    </w:p>
    <w:p w14:paraId="5EDA87EA" w14:textId="77777777" w:rsidR="00186E72" w:rsidRDefault="00186E72"/>
    <w:sectPr w:rsidR="00186E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Carrie Wandler" w:date="2017-01-26T09:56:00Z" w:initials="CW">
    <w:p w14:paraId="3D8F937B" w14:textId="77777777" w:rsidR="0041763C" w:rsidRDefault="0041763C" w:rsidP="0041763C">
      <w:pPr>
        <w:pStyle w:val="CommentText"/>
        <w:rPr>
          <w:rStyle w:val="CommentReference"/>
        </w:rPr>
      </w:pPr>
      <w:r w:rsidRPr="00D44766">
        <w:rPr>
          <w:rStyle w:val="CommentReference"/>
          <w:highlight w:val="yellow"/>
        </w:rPr>
        <w:annotationRef/>
      </w:r>
      <w:r w:rsidRPr="00D44766">
        <w:rPr>
          <w:rStyle w:val="CommentReference"/>
          <w:highlight w:val="yellow"/>
        </w:rPr>
        <w:annotationRef/>
      </w:r>
      <w:r w:rsidRPr="00D44766">
        <w:rPr>
          <w:rStyle w:val="CommentReference"/>
          <w:highlight w:val="yellow"/>
        </w:rPr>
        <w:annotationRef/>
      </w:r>
      <w:r w:rsidRPr="00D44766">
        <w:rPr>
          <w:rStyle w:val="CommentReference"/>
          <w:highlight w:val="yellow"/>
        </w:rPr>
        <w:t>The Hook:</w:t>
      </w:r>
    </w:p>
    <w:p w14:paraId="32E8428E" w14:textId="3B06B844" w:rsidR="0041763C" w:rsidRDefault="00D44766" w:rsidP="0041763C">
      <w:pPr>
        <w:pStyle w:val="CommentText"/>
      </w:pPr>
      <w:r>
        <w:t>This</w:t>
      </w:r>
      <w:r w:rsidR="0041763C">
        <w:t xml:space="preserve"> is the first sentence</w:t>
      </w:r>
      <w:r>
        <w:t xml:space="preserve"> (or two) of the introduction,</w:t>
      </w:r>
      <w:r w:rsidR="0041763C">
        <w:t xml:space="preserve"> designed to get readers interested in your topic. </w:t>
      </w:r>
    </w:p>
    <w:p w14:paraId="134E070C" w14:textId="77777777" w:rsidR="0041763C" w:rsidRDefault="0041763C" w:rsidP="0041763C">
      <w:pPr>
        <w:pStyle w:val="CommentText"/>
      </w:pPr>
      <w:r>
        <w:t>You can use any of the following for your hook:</w:t>
      </w:r>
    </w:p>
    <w:p w14:paraId="33711972" w14:textId="77777777" w:rsidR="0041763C" w:rsidRDefault="0041763C" w:rsidP="0041763C">
      <w:pPr>
        <w:pStyle w:val="CommentText"/>
        <w:numPr>
          <w:ilvl w:val="0"/>
          <w:numId w:val="1"/>
        </w:numPr>
      </w:pPr>
      <w:r>
        <w:t>An anecdote or short story</w:t>
      </w:r>
    </w:p>
    <w:p w14:paraId="17330D26" w14:textId="77777777" w:rsidR="0041763C" w:rsidRDefault="0041763C" w:rsidP="0041763C">
      <w:pPr>
        <w:pStyle w:val="CommentText"/>
        <w:numPr>
          <w:ilvl w:val="0"/>
          <w:numId w:val="1"/>
        </w:numPr>
      </w:pPr>
      <w:r>
        <w:t>A rhetorical question</w:t>
      </w:r>
    </w:p>
    <w:p w14:paraId="09328549" w14:textId="31D36E16" w:rsidR="0041763C" w:rsidRDefault="0041763C" w:rsidP="0041763C">
      <w:pPr>
        <w:pStyle w:val="CommentText"/>
        <w:numPr>
          <w:ilvl w:val="0"/>
          <w:numId w:val="1"/>
        </w:numPr>
      </w:pPr>
      <w:r>
        <w:t>An interesting fact or observation</w:t>
      </w:r>
    </w:p>
  </w:comment>
  <w:comment w:id="1" w:author="Carrie Wandler" w:date="2017-01-26T09:56:00Z" w:initials="CW">
    <w:p w14:paraId="518F6DE9" w14:textId="77777777" w:rsidR="0041763C" w:rsidRDefault="0041763C" w:rsidP="0041763C">
      <w:pPr>
        <w:pStyle w:val="CommentText"/>
      </w:pPr>
      <w:r>
        <w:rPr>
          <w:rStyle w:val="CommentReference"/>
        </w:rPr>
        <w:annotationRef/>
      </w:r>
      <w:r w:rsidRPr="00D44766">
        <w:rPr>
          <w:highlight w:val="green"/>
        </w:rPr>
        <w:t>Background:</w:t>
      </w:r>
    </w:p>
    <w:p w14:paraId="7D60FAA1" w14:textId="6EEDF781" w:rsidR="0041763C" w:rsidRDefault="0041763C" w:rsidP="0041763C">
      <w:pPr>
        <w:pStyle w:val="CommentText"/>
      </w:pPr>
      <w:r>
        <w:t xml:space="preserve">You provide relevant background information to help your reader understand </w:t>
      </w:r>
      <w:r w:rsidR="00D44766">
        <w:t xml:space="preserve">the </w:t>
      </w:r>
      <w:r>
        <w:t>thesis that you are about to introduce.</w:t>
      </w:r>
    </w:p>
    <w:p w14:paraId="0C7BEB6D" w14:textId="77777777" w:rsidR="0041763C" w:rsidRDefault="0041763C" w:rsidP="0041763C">
      <w:pPr>
        <w:pStyle w:val="CommentText"/>
      </w:pPr>
      <w:r>
        <w:t xml:space="preserve">You can use any of the following to provide background information: </w:t>
      </w:r>
    </w:p>
    <w:p w14:paraId="09036EAC" w14:textId="0D2D4EB8" w:rsidR="0041763C" w:rsidRDefault="0041763C" w:rsidP="0041763C">
      <w:pPr>
        <w:pStyle w:val="CommentText"/>
        <w:numPr>
          <w:ilvl w:val="0"/>
          <w:numId w:val="2"/>
        </w:numPr>
      </w:pPr>
      <w:r>
        <w:t xml:space="preserve">Define any terms that </w:t>
      </w:r>
      <w:r w:rsidR="00D44766">
        <w:t>are important to your thesis that</w:t>
      </w:r>
      <w:r>
        <w:t xml:space="preserve"> a reader may be unfamiliar with</w:t>
      </w:r>
    </w:p>
    <w:p w14:paraId="3DFC2BE6" w14:textId="118F8F77" w:rsidR="0041763C" w:rsidRDefault="0041763C" w:rsidP="0041763C">
      <w:pPr>
        <w:pStyle w:val="CommentText"/>
        <w:numPr>
          <w:ilvl w:val="0"/>
          <w:numId w:val="2"/>
        </w:numPr>
      </w:pPr>
      <w:r>
        <w:t>Demonst</w:t>
      </w:r>
      <w:r w:rsidR="00D44766">
        <w:t xml:space="preserve">rate why this topic is relevant; </w:t>
      </w:r>
      <w:r>
        <w:t>who does it affect? Why is it important that readers be informed about this topic?</w:t>
      </w:r>
    </w:p>
    <w:p w14:paraId="20D0C57C" w14:textId="74A86133" w:rsidR="0041763C" w:rsidRDefault="0041763C" w:rsidP="0041763C">
      <w:pPr>
        <w:pStyle w:val="CommentText"/>
        <w:numPr>
          <w:ilvl w:val="0"/>
          <w:numId w:val="2"/>
        </w:numPr>
      </w:pPr>
      <w:r>
        <w:t xml:space="preserve">If the </w:t>
      </w:r>
      <w:r w:rsidR="00D44766">
        <w:t>topic</w:t>
      </w:r>
      <w:r>
        <w:t xml:space="preserve"> has several components, here is where you can describe them and how they fit together.</w:t>
      </w:r>
    </w:p>
  </w:comment>
  <w:comment w:id="2" w:author="Carrie Wandler" w:date="2017-01-26T10:01:00Z" w:initials="CW">
    <w:p w14:paraId="503E744B" w14:textId="77777777" w:rsidR="0041763C" w:rsidRDefault="0041763C" w:rsidP="0041763C">
      <w:pPr>
        <w:pStyle w:val="CommentText"/>
      </w:pPr>
      <w:r>
        <w:rPr>
          <w:rStyle w:val="CommentReference"/>
        </w:rPr>
        <w:annotationRef/>
      </w:r>
      <w:bookmarkStart w:id="3" w:name="_GoBack"/>
      <w:bookmarkEnd w:id="3"/>
      <w:r w:rsidRPr="00D44766">
        <w:rPr>
          <w:highlight w:val="cyan"/>
        </w:rPr>
        <w:t>Thesis Statement:</w:t>
      </w:r>
    </w:p>
    <w:p w14:paraId="4AD13724" w14:textId="31E70A23" w:rsidR="0041763C" w:rsidRDefault="0041763C" w:rsidP="0041763C">
      <w:pPr>
        <w:pStyle w:val="CommentText"/>
      </w:pPr>
      <w:r>
        <w:t>The thesis comes as the last sentence in the introduction paragraph. The thesis must do two things:</w:t>
      </w:r>
    </w:p>
    <w:p w14:paraId="573D35F2" w14:textId="77777777" w:rsidR="0041763C" w:rsidRDefault="0041763C" w:rsidP="0041763C">
      <w:pPr>
        <w:pStyle w:val="CommentText"/>
        <w:numPr>
          <w:ilvl w:val="0"/>
          <w:numId w:val="3"/>
        </w:numPr>
      </w:pPr>
      <w:r>
        <w:t xml:space="preserve">Identify the topic </w:t>
      </w:r>
    </w:p>
    <w:p w14:paraId="73CB9650" w14:textId="27241FE5" w:rsidR="0041763C" w:rsidRDefault="0041763C" w:rsidP="0041763C">
      <w:pPr>
        <w:pStyle w:val="CommentText"/>
        <w:numPr>
          <w:ilvl w:val="0"/>
          <w:numId w:val="3"/>
        </w:numPr>
      </w:pPr>
      <w:r>
        <w:t xml:space="preserve">Name the </w:t>
      </w:r>
      <w:r w:rsidRPr="00186E72">
        <w:rPr>
          <w:b/>
          <w:u w:val="single"/>
        </w:rPr>
        <w:t>three</w:t>
      </w:r>
      <w:r>
        <w:t xml:space="preserve"> components (characteristics, qualities, </w:t>
      </w:r>
      <w:r w:rsidR="00D44766">
        <w:t xml:space="preserve">and </w:t>
      </w:r>
      <w:r>
        <w:t>habits) that you will focus on in the body paragraphs.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09328549" w15:done="0"/>
  <w15:commentEx w15:paraId="20D0C57C" w15:done="0"/>
  <w15:commentEx w15:paraId="73CB9650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50A0D"/>
    <w:multiLevelType w:val="hybridMultilevel"/>
    <w:tmpl w:val="6D6EAC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A54F0D"/>
    <w:multiLevelType w:val="hybridMultilevel"/>
    <w:tmpl w:val="B450E3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CF1B5E"/>
    <w:multiLevelType w:val="hybridMultilevel"/>
    <w:tmpl w:val="0EF8A6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Carrie Wandler">
    <w15:presenceInfo w15:providerId="AD" w15:userId="S-1-5-21-3830230163-3304086689-1256350077-35163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E72"/>
    <w:rsid w:val="000A7653"/>
    <w:rsid w:val="00186E72"/>
    <w:rsid w:val="001B5836"/>
    <w:rsid w:val="001D054E"/>
    <w:rsid w:val="0041763C"/>
    <w:rsid w:val="008D7F81"/>
    <w:rsid w:val="00D44766"/>
    <w:rsid w:val="00EA6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ACEC27"/>
  <w15:docId w15:val="{510DE6E2-28CC-47C7-90D5-FE5077813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86E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86E7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86E7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6E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6E7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6E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6E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Career Education Corporation</Company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Carrie Wandler</dc:creator>
  <cp:lastModifiedBy>Michelle Donohue</cp:lastModifiedBy>
  <cp:revision>3</cp:revision>
  <dcterms:created xsi:type="dcterms:W3CDTF">2017-03-13T16:29:00Z</dcterms:created>
  <dcterms:modified xsi:type="dcterms:W3CDTF">2017-03-19T21:01:00Z</dcterms:modified>
</cp:coreProperties>
</file>